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B3E" w:rsidRDefault="00CD7B3E" w:rsidP="00114CAF">
      <w:pPr>
        <w:pStyle w:val="Letter14"/>
        <w:widowControl/>
        <w:ind w:left="567" w:firstLine="0"/>
        <w:rPr>
          <w:b/>
          <w:bCs/>
          <w:color w:val="000000"/>
          <w:sz w:val="24"/>
          <w:szCs w:val="24"/>
        </w:rPr>
      </w:pPr>
      <w:r>
        <w:rPr>
          <w:b/>
          <w:bCs/>
          <w:color w:val="000000"/>
          <w:sz w:val="24"/>
          <w:szCs w:val="24"/>
        </w:rPr>
        <w:t>Критерии для принятия решения о соответствии/несоответствии СМ установленным требованиям и решения о выдаче/невыдаче сертификата</w:t>
      </w:r>
    </w:p>
    <w:p w:rsidR="00CD7B3E" w:rsidRDefault="00CD7B3E" w:rsidP="00CD7B3E">
      <w:pPr>
        <w:pStyle w:val="Letter14"/>
        <w:widowControl/>
        <w:rPr>
          <w:sz w:val="24"/>
          <w:szCs w:val="24"/>
        </w:rPr>
      </w:pPr>
      <w:r>
        <w:rPr>
          <w:sz w:val="24"/>
          <w:szCs w:val="24"/>
        </w:rPr>
        <w:t xml:space="preserve">1 Критерием для принятия решения о соответствии/несоответствии СМ установленным требованиям является отсутствие/присутствие несоответствий или выполнение/невыполнение проверяемой организацией корректирующих действий в согласованные сроки и признание/непризнание органом по сертификации их результативности. </w:t>
      </w:r>
    </w:p>
    <w:p w:rsidR="00CD7B3E" w:rsidRDefault="00114CAF" w:rsidP="00CD7B3E">
      <w:pPr>
        <w:ind w:firstLine="567"/>
        <w:jc w:val="both"/>
      </w:pPr>
      <w:r>
        <w:t xml:space="preserve">2 </w:t>
      </w:r>
      <w:r w:rsidR="00CD7B3E">
        <w:t xml:space="preserve"> Решение о</w:t>
      </w:r>
      <w:r w:rsidR="00CD7B3E">
        <w:rPr>
          <w:b/>
        </w:rPr>
        <w:t xml:space="preserve"> внесении записи в Реестр</w:t>
      </w:r>
      <w:r w:rsidR="00CD7B3E">
        <w:t xml:space="preserve"> или отказе о внесении записи</w:t>
      </w:r>
      <w:r w:rsidR="00CD7B3E">
        <w:rPr>
          <w:b/>
        </w:rPr>
        <w:t xml:space="preserve"> </w:t>
      </w:r>
      <w:r w:rsidR="00CD7B3E">
        <w:t xml:space="preserve">сертификата соответствия СМ принимает руководство органа по сертификации на основании оценки результатов оценивания: рассмотрения отчета по результатам аудита и </w:t>
      </w:r>
      <w:r w:rsidR="00CD7B3E">
        <w:rPr>
          <w:color w:val="000000"/>
        </w:rPr>
        <w:t>отчета по</w:t>
      </w:r>
      <w:r w:rsidR="00CD7B3E">
        <w:rPr>
          <w:color w:val="008000"/>
        </w:rPr>
        <w:t xml:space="preserve"> </w:t>
      </w:r>
      <w:r w:rsidR="00CD7B3E">
        <w:t>выполнению корректирующих действий. Анализ результатов оценивания должны проводить  лица, не принимавшие участия в аудите.</w:t>
      </w:r>
    </w:p>
    <w:p w:rsidR="00CD7B3E" w:rsidRDefault="00CD7B3E" w:rsidP="00CD7B3E">
      <w:pPr>
        <w:ind w:firstLine="567"/>
        <w:jc w:val="both"/>
      </w:pPr>
      <w:r>
        <w:t xml:space="preserve">Решение о внесении записи в Реестр сертификата может быть принято только после устранения всех зарегистрированных несоответствий и вызвавших их причин, т.е. после рассмотрения письменного отчета проверяемой организации органом по сертификации о проведенных корректирующих действиях и, если это необходимо, после рассмотрения результатов выполнения корректирующих действий «на месте». </w:t>
      </w:r>
    </w:p>
    <w:p w:rsidR="00CD7B3E" w:rsidRDefault="00CD7B3E" w:rsidP="00CD7B3E">
      <w:pPr>
        <w:ind w:firstLine="567"/>
        <w:jc w:val="both"/>
      </w:pPr>
      <w:r>
        <w:t>Форма решения о внесении записи в Реестр сертификата соответствия</w:t>
      </w:r>
      <w:r>
        <w:rPr>
          <w:b/>
        </w:rPr>
        <w:t xml:space="preserve"> </w:t>
      </w:r>
      <w:r>
        <w:t>СМ требованиям ГОСТ Р ИСО 9001-2015</w:t>
      </w:r>
      <w:r>
        <w:rPr>
          <w:color w:val="000000"/>
        </w:rPr>
        <w:t xml:space="preserve"> </w:t>
      </w:r>
      <w:r>
        <w:t>(</w:t>
      </w:r>
      <w:r>
        <w:rPr>
          <w:lang w:val="en-US"/>
        </w:rPr>
        <w:t>ISO</w:t>
      </w:r>
      <w:r w:rsidRPr="00CD7B3E">
        <w:t xml:space="preserve"> </w:t>
      </w:r>
      <w:r>
        <w:t>9001:2015), ГОСТ Р ИСО 14001-2016, ГОСТ Р 45001, ГОСТ Р ИСО 22000-2019 приведена в приложении П.</w:t>
      </w:r>
    </w:p>
    <w:p w:rsidR="00CD7B3E" w:rsidRDefault="00CD7B3E" w:rsidP="00CD7B3E">
      <w:pPr>
        <w:ind w:firstLine="567"/>
        <w:jc w:val="both"/>
        <w:rPr>
          <w:color w:val="000000"/>
        </w:rPr>
      </w:pPr>
      <w:r>
        <w:t>Решению о внесении записи  в Реестр  присваивают номер, соответствующий номеру заявки .</w:t>
      </w:r>
      <w:r>
        <w:rPr>
          <w:color w:val="000000"/>
        </w:rPr>
        <w:t xml:space="preserve">В случае если орган по сертификации признает неудовлетворительными результаты выполнения корректирующих действий, должно быть принято решение об отказе в выдаче сертификата по форме приложения П, о чем должна быть уведомлена организация-заказчик. </w:t>
      </w:r>
    </w:p>
    <w:p w:rsidR="00114CAF" w:rsidRDefault="00114CAF" w:rsidP="00CD7B3E">
      <w:pPr>
        <w:ind w:firstLine="709"/>
        <w:jc w:val="both"/>
        <w:rPr>
          <w:b/>
          <w:bCs/>
        </w:rPr>
      </w:pPr>
    </w:p>
    <w:p w:rsidR="00CD7B3E" w:rsidRDefault="00CD7B3E" w:rsidP="00CD7B3E">
      <w:pPr>
        <w:ind w:firstLine="709"/>
        <w:jc w:val="both"/>
        <w:rPr>
          <w:b/>
          <w:bCs/>
        </w:rPr>
      </w:pPr>
      <w:r>
        <w:rPr>
          <w:b/>
          <w:bCs/>
        </w:rPr>
        <w:t>Оформление сертификата соответствия СМ</w:t>
      </w:r>
    </w:p>
    <w:p w:rsidR="00CD7B3E" w:rsidRDefault="00CD7B3E" w:rsidP="00CD7B3E">
      <w:pPr>
        <w:pStyle w:val="a3"/>
        <w:ind w:firstLine="709"/>
        <w:jc w:val="both"/>
        <w:rPr>
          <w:sz w:val="24"/>
          <w:szCs w:val="24"/>
        </w:rPr>
      </w:pPr>
      <w:r>
        <w:rPr>
          <w:color w:val="000000"/>
          <w:sz w:val="24"/>
          <w:szCs w:val="24"/>
        </w:rPr>
        <w:t>1</w:t>
      </w:r>
      <w:r w:rsidR="00114CAF">
        <w:rPr>
          <w:color w:val="000000"/>
          <w:sz w:val="24"/>
          <w:szCs w:val="24"/>
        </w:rPr>
        <w:t>.</w:t>
      </w:r>
      <w:r>
        <w:rPr>
          <w:sz w:val="24"/>
          <w:szCs w:val="24"/>
        </w:rPr>
        <w:t xml:space="preserve"> Решение о внесении записи в Реестр (выдаче сертификата) о системе менеджмента принимает руководство органа по сертификации на основании рассмотрения отчета по результатам аудита и результатов выполнения плана корректирующих действий. Решения принимают лица, не принимавшие участие в аудите. Форма решения приведена в Приложении </w:t>
      </w:r>
    </w:p>
    <w:p w:rsidR="00CD7B3E" w:rsidRDefault="00CD7B3E" w:rsidP="00CD7B3E">
      <w:pPr>
        <w:ind w:firstLine="709"/>
        <w:jc w:val="both"/>
        <w:rPr>
          <w:color w:val="000000"/>
        </w:rPr>
      </w:pPr>
      <w:r>
        <w:rPr>
          <w:color w:val="000000"/>
        </w:rPr>
        <w:t xml:space="preserve">Решение о </w:t>
      </w:r>
      <w:r>
        <w:t xml:space="preserve">внесении записи в Реестр </w:t>
      </w:r>
      <w:r>
        <w:rPr>
          <w:color w:val="000000"/>
        </w:rPr>
        <w:t>может быть принято только после устранения всех зарегистрированных несоответствий, т.е. после рассмотрения письменного отчета проверяемой организации органом по сертификации</w:t>
      </w:r>
      <w:r>
        <w:rPr>
          <w:color w:val="FF0000"/>
        </w:rPr>
        <w:t xml:space="preserve"> </w:t>
      </w:r>
      <w:r>
        <w:rPr>
          <w:color w:val="000000"/>
        </w:rPr>
        <w:t>о проведенных корректирующих действиях и/или после рассмотрения результатов выполнения корректирующих действий «на месте».</w:t>
      </w:r>
    </w:p>
    <w:p w:rsidR="00CD7B3E" w:rsidRDefault="00CD7B3E" w:rsidP="00CD7B3E">
      <w:pPr>
        <w:ind w:firstLine="709"/>
        <w:jc w:val="both"/>
        <w:rPr>
          <w:color w:val="000000"/>
        </w:rPr>
      </w:pPr>
      <w:r>
        <w:rPr>
          <w:color w:val="000000"/>
        </w:rPr>
        <w:t xml:space="preserve">При </w:t>
      </w:r>
      <w:r>
        <w:t xml:space="preserve">отказе во внесении записи о системе менеджмента в Реестр </w:t>
      </w:r>
      <w:r>
        <w:rPr>
          <w:color w:val="000000"/>
        </w:rPr>
        <w:t>орган по сертификации уведомляет проверяемую организацию о возможности проведении на договорной основе повторного сертификационного аудита.</w:t>
      </w:r>
    </w:p>
    <w:p w:rsidR="00CD7B3E" w:rsidRDefault="00CD7B3E" w:rsidP="00CD7B3E">
      <w:pPr>
        <w:ind w:firstLine="709"/>
        <w:jc w:val="both"/>
      </w:pPr>
      <w:r>
        <w:t xml:space="preserve">При положительном решении орган по сертификации вносит запись о сертифицированной системе менеджмента в Реестр, выдает </w:t>
      </w:r>
      <w:r>
        <w:rPr>
          <w:lang w:val="en-US"/>
        </w:rPr>
        <w:t>QR</w:t>
      </w:r>
      <w:r>
        <w:t xml:space="preserve">-код заявителю. По выбору заявителя оформляет сертификат соответствия системы менеджмента/выписку из Реестра (Приложения). </w:t>
      </w:r>
    </w:p>
    <w:p w:rsidR="00CD7B3E" w:rsidRDefault="00114CAF" w:rsidP="00CD7B3E">
      <w:pPr>
        <w:ind w:firstLine="709"/>
        <w:jc w:val="both"/>
      </w:pPr>
      <w:r>
        <w:rPr>
          <w:color w:val="000000"/>
        </w:rPr>
        <w:t>2</w:t>
      </w:r>
      <w:r w:rsidR="00CD7B3E">
        <w:rPr>
          <w:color w:val="000000"/>
        </w:rPr>
        <w:t>.</w:t>
      </w:r>
      <w:r w:rsidR="00CD7B3E">
        <w:t xml:space="preserve"> В случае отказа в выдаче сертификата заказчик имеет право в месячный срок после получения решения об отказе выдачи сертификата направить в комиссию по апелляциям органа по сертификации или в Совет по беспристрастности заявление о несогласии с заключением группы </w:t>
      </w:r>
      <w:r w:rsidR="00CD7B3E">
        <w:rPr>
          <w:color w:val="000000"/>
        </w:rPr>
        <w:t>по аудиту</w:t>
      </w:r>
      <w:r w:rsidR="00CD7B3E">
        <w:t>.</w:t>
      </w:r>
    </w:p>
    <w:p w:rsidR="00CD7B3E" w:rsidRDefault="00CD7B3E" w:rsidP="00CD7B3E">
      <w:pPr>
        <w:pStyle w:val="Letter14"/>
        <w:widowControl/>
        <w:overflowPunct/>
        <w:autoSpaceDE/>
        <w:adjustRightInd/>
        <w:ind w:firstLine="709"/>
        <w:rPr>
          <w:sz w:val="24"/>
          <w:szCs w:val="24"/>
        </w:rPr>
      </w:pPr>
      <w:r>
        <w:rPr>
          <w:sz w:val="24"/>
          <w:szCs w:val="24"/>
        </w:rPr>
        <w:t>По результатам рассмотрения апелляции может быть назначен повторный аудит с другим составом группы, выполняемый за счет заказчика.</w:t>
      </w:r>
    </w:p>
    <w:p w:rsidR="00114CAF" w:rsidRDefault="00114CAF" w:rsidP="00114CAF">
      <w:pPr>
        <w:ind w:firstLine="709"/>
        <w:rPr>
          <w:b/>
        </w:rPr>
      </w:pPr>
    </w:p>
    <w:p w:rsidR="00014B66" w:rsidRPr="00014B66" w:rsidRDefault="00014B66" w:rsidP="00014B66">
      <w:pPr>
        <w:pStyle w:val="21"/>
        <w:ind w:firstLine="709"/>
        <w:jc w:val="both"/>
        <w:rPr>
          <w:b/>
        </w:rPr>
      </w:pPr>
      <w:r>
        <w:rPr>
          <w:b/>
        </w:rPr>
        <w:t>П</w:t>
      </w:r>
      <w:bookmarkStart w:id="0" w:name="_GoBack"/>
      <w:bookmarkEnd w:id="0"/>
      <w:r w:rsidRPr="00014B66">
        <w:rPr>
          <w:b/>
        </w:rPr>
        <w:t>одтверждение соответствия.</w:t>
      </w:r>
    </w:p>
    <w:p w:rsidR="00014B66" w:rsidRPr="00014B66" w:rsidRDefault="00014B66" w:rsidP="00014B66">
      <w:pPr>
        <w:pStyle w:val="21"/>
        <w:spacing w:after="0" w:line="240" w:lineRule="auto"/>
        <w:ind w:firstLine="709"/>
        <w:jc w:val="both"/>
      </w:pPr>
      <w:r w:rsidRPr="00014B66">
        <w:lastRenderedPageBreak/>
        <w:t>Орган по сертификации  подтверждает сертификацию на основе демонстрации того, что заказчик продолжает выполнять требования стандарта на системы менеджмента. Орган по сертификации  подтверждает сертификацию заказчика, руководствуясь положительным заключением руководителя аудиторской группы, без проведения последующего независимого анализа и вынесения соответствующего решения, при условии, что</w:t>
      </w:r>
    </w:p>
    <w:p w:rsidR="00014B66" w:rsidRPr="00014B66" w:rsidRDefault="00014B66" w:rsidP="00014B66">
      <w:pPr>
        <w:pStyle w:val="21"/>
        <w:spacing w:after="0" w:line="240" w:lineRule="auto"/>
        <w:ind w:firstLine="709"/>
        <w:jc w:val="both"/>
      </w:pPr>
      <w:r w:rsidRPr="00014B66">
        <w:t>a) в органе по сертификации действует система, согласно которой при выявлении любого несоответствия или другой ситуации, которая может привести к приостановлению или отмене сертификации, руководитель аудиторской группы сообщает органу по сертификации о необходимости проведения анализа этого факта персоналом, имеющим соответствующий уровень компетентности  и не принимавшим участие в аудите с целью определения возможности подтверждения сертификации;</w:t>
      </w:r>
    </w:p>
    <w:p w:rsidR="00114CAF" w:rsidRPr="00014B66" w:rsidRDefault="00014B66" w:rsidP="00014B66">
      <w:pPr>
        <w:pStyle w:val="21"/>
        <w:spacing w:after="0" w:line="240" w:lineRule="auto"/>
        <w:ind w:left="0" w:firstLine="709"/>
        <w:jc w:val="both"/>
      </w:pPr>
      <w:r w:rsidRPr="00014B66">
        <w:t>b) компетентный персонал органа по сертификации осуществляет мониторинг деятельности по инспекционному контролю, включая мониторинг отчетности аудиторов, с целью подтверждения того, что деятельность по сертификации осуществляется результативно.</w:t>
      </w:r>
      <w:r w:rsidR="00114CAF" w:rsidRPr="00014B66">
        <w:t xml:space="preserve"> </w:t>
      </w:r>
    </w:p>
    <w:p w:rsidR="00114CAF" w:rsidRDefault="00114CAF" w:rsidP="00114CAF">
      <w:pPr>
        <w:ind w:firstLine="709"/>
        <w:jc w:val="both"/>
        <w:rPr>
          <w:b/>
        </w:rPr>
      </w:pPr>
    </w:p>
    <w:p w:rsidR="00114CAF" w:rsidRPr="00114CAF" w:rsidRDefault="00114CAF" w:rsidP="00114CAF">
      <w:pPr>
        <w:ind w:firstLine="709"/>
        <w:jc w:val="both"/>
        <w:rPr>
          <w:b/>
        </w:rPr>
      </w:pPr>
      <w:r w:rsidRPr="00114CAF">
        <w:rPr>
          <w:b/>
        </w:rPr>
        <w:t>Расширение области сертификации</w:t>
      </w:r>
    </w:p>
    <w:p w:rsidR="00114CAF" w:rsidRDefault="00114CAF" w:rsidP="00114CAF">
      <w:pPr>
        <w:ind w:firstLine="709"/>
        <w:jc w:val="both"/>
      </w:pPr>
      <w:r>
        <w:t>1Область сертификации расширяют при изменении:</w:t>
      </w:r>
    </w:p>
    <w:p w:rsidR="00114CAF" w:rsidRDefault="00114CAF" w:rsidP="00114CAF">
      <w:pPr>
        <w:ind w:firstLine="709"/>
        <w:jc w:val="both"/>
      </w:pPr>
      <w:r>
        <w:t>- процессов жизненного цикла продукции в рамках группы однородной продукции, применительно к которой была сертифицирована система менеджмента;</w:t>
      </w:r>
    </w:p>
    <w:p w:rsidR="00114CAF" w:rsidRDefault="00114CAF" w:rsidP="00114CAF">
      <w:pPr>
        <w:ind w:firstLine="709"/>
        <w:jc w:val="both"/>
      </w:pPr>
      <w:r>
        <w:t xml:space="preserve">- номенклатуры продукции, выпускаемой организацией; </w:t>
      </w:r>
    </w:p>
    <w:p w:rsidR="00114CAF" w:rsidRDefault="00114CAF" w:rsidP="00114CAF">
      <w:pPr>
        <w:ind w:firstLine="709"/>
        <w:jc w:val="both"/>
      </w:pPr>
      <w:r>
        <w:t xml:space="preserve">- производственных площадок и др. </w:t>
      </w:r>
    </w:p>
    <w:p w:rsidR="00114CAF" w:rsidRDefault="00114CAF" w:rsidP="00114CAF">
      <w:pPr>
        <w:ind w:firstLine="709"/>
        <w:jc w:val="both"/>
      </w:pPr>
      <w:r>
        <w:t>Заявитель, желающий расширить область сертификации, направляет заявку (письмо-обращение) в орган по сертификации.</w:t>
      </w:r>
    </w:p>
    <w:p w:rsidR="00114CAF" w:rsidRDefault="00114CAF" w:rsidP="00114CAF">
      <w:pPr>
        <w:ind w:firstLine="709"/>
        <w:jc w:val="both"/>
      </w:pPr>
      <w:r>
        <w:t>На основании обращения о расширении области сертификации орган по сертификации проводит анализ заявки и определяет проверочные мероприятия (аудит), необходимые для принятия соответствующего решения. Проведение таких мероприятий можно совместить с проведением инспекционного контроля.</w:t>
      </w:r>
    </w:p>
    <w:p w:rsidR="00114CAF" w:rsidRDefault="00114CAF" w:rsidP="00114CAF">
      <w:pPr>
        <w:ind w:firstLine="709"/>
        <w:jc w:val="both"/>
      </w:pPr>
      <w:r>
        <w:t>На основании проведенного анализа и мероприятий по расширению области сертификации орган по сертификации оформляет решение о расширении области сертификации по форме (Приложение ).</w:t>
      </w:r>
    </w:p>
    <w:p w:rsidR="00114CAF" w:rsidRDefault="00114CAF" w:rsidP="00114CAF">
      <w:pPr>
        <w:ind w:firstLine="709"/>
        <w:jc w:val="both"/>
      </w:pPr>
      <w:r>
        <w:t>При положительных результатах аудита в Реестр вносится новая запись, включающая в себя описание расширенной области сертификации, держателю сертификата на бумажном носителе выдается новый сертификат, включающий в себя описание расширенной области сертификации. Предыдущий сертификат отменяется и подлежит возврату в орган по сертификации.</w:t>
      </w:r>
    </w:p>
    <w:p w:rsidR="00114CAF" w:rsidRPr="00114CAF" w:rsidRDefault="00114CAF" w:rsidP="00114CAF">
      <w:pPr>
        <w:ind w:firstLine="709"/>
        <w:jc w:val="both"/>
        <w:rPr>
          <w:b/>
        </w:rPr>
      </w:pPr>
      <w:r w:rsidRPr="00114CAF">
        <w:rPr>
          <w:b/>
        </w:rPr>
        <w:t>2 Сужение области сертификации</w:t>
      </w:r>
    </w:p>
    <w:p w:rsidR="00114CAF" w:rsidRDefault="00114CAF" w:rsidP="00114CAF">
      <w:pPr>
        <w:ind w:firstLine="709"/>
        <w:jc w:val="both"/>
      </w:pPr>
      <w:r>
        <w:t>Сужение области сертификации проводится по инициативе:</w:t>
      </w:r>
    </w:p>
    <w:p w:rsidR="00114CAF" w:rsidRDefault="00114CAF" w:rsidP="00114CAF">
      <w:pPr>
        <w:ind w:firstLine="709"/>
        <w:jc w:val="both"/>
      </w:pPr>
      <w:r>
        <w:t>- заявителя;</w:t>
      </w:r>
    </w:p>
    <w:p w:rsidR="00114CAF" w:rsidRDefault="00114CAF" w:rsidP="00114CAF">
      <w:pPr>
        <w:ind w:firstLine="709"/>
        <w:jc w:val="both"/>
      </w:pPr>
      <w:r>
        <w:t xml:space="preserve">- органа по сертификации по результатам инспекционного контроля, </w:t>
      </w:r>
      <w:proofErr w:type="spellStart"/>
      <w:r>
        <w:t>ресертификации</w:t>
      </w:r>
      <w:proofErr w:type="spellEnd"/>
      <w:r>
        <w:t>, либо при получении информации об изменениях в системе менеджмента организации, которые могут повлиять на выполнение требований, предъявляемых при сертификации.</w:t>
      </w:r>
    </w:p>
    <w:p w:rsidR="00114CAF" w:rsidRDefault="00114CAF" w:rsidP="00114CAF">
      <w:pPr>
        <w:ind w:firstLine="709"/>
        <w:jc w:val="both"/>
      </w:pPr>
      <w:r>
        <w:t>В случае сужения области сертификации по инициативе заявителя, последний направляет в орган по сертификации письмо-обращение с указанием исключаемого вида продукции или исключаемых процессов.</w:t>
      </w:r>
    </w:p>
    <w:p w:rsidR="00114CAF" w:rsidRDefault="00114CAF" w:rsidP="00114CAF">
      <w:pPr>
        <w:ind w:firstLine="709"/>
        <w:jc w:val="both"/>
      </w:pPr>
      <w:r>
        <w:t xml:space="preserve">На основании письма-обращения заявителя орган по сертификации принимает решение о сужении области сертификации (Приложение 6): </w:t>
      </w:r>
    </w:p>
    <w:p w:rsidR="00114CAF" w:rsidRDefault="00114CAF" w:rsidP="00114CAF">
      <w:pPr>
        <w:ind w:firstLine="709"/>
        <w:jc w:val="both"/>
      </w:pPr>
      <w:r>
        <w:t xml:space="preserve">- внести в Реестр суженную запись, при этом предыдущую запись в Реестре отменяют. Держателю сертификата на бумажном носителе выдается новый сертификат на </w:t>
      </w:r>
      <w:r>
        <w:lastRenderedPageBreak/>
        <w:t>суженную область сертификации. Предыдущий сертификат отменяется и подлежит возврату в орган по сертификации.</w:t>
      </w:r>
    </w:p>
    <w:p w:rsidR="00114CAF" w:rsidRDefault="00114CAF" w:rsidP="00114CAF">
      <w:pPr>
        <w:ind w:firstLine="709"/>
        <w:jc w:val="both"/>
      </w:pPr>
    </w:p>
    <w:p w:rsidR="00114CAF" w:rsidRPr="00114CAF" w:rsidRDefault="00114CAF" w:rsidP="00114CAF">
      <w:pPr>
        <w:ind w:firstLine="709"/>
        <w:jc w:val="both"/>
        <w:rPr>
          <w:b/>
        </w:rPr>
      </w:pPr>
      <w:r w:rsidRPr="00114CAF">
        <w:rPr>
          <w:b/>
        </w:rPr>
        <w:t>Приостановление или отмена действия записи в Реестре</w:t>
      </w:r>
    </w:p>
    <w:p w:rsidR="00114CAF" w:rsidRDefault="00114CAF" w:rsidP="00114CAF">
      <w:pPr>
        <w:tabs>
          <w:tab w:val="left" w:pos="851"/>
        </w:tabs>
        <w:ind w:firstLine="709"/>
        <w:jc w:val="both"/>
      </w:pPr>
      <w:r>
        <w:t>Орган по сертификации приостанавливает  действие записи в Реестре (сертификата) в случаях, если:</w:t>
      </w:r>
    </w:p>
    <w:p w:rsidR="00114CAF" w:rsidRDefault="00114CAF" w:rsidP="00114CAF">
      <w:pPr>
        <w:tabs>
          <w:tab w:val="left" w:pos="851"/>
        </w:tabs>
        <w:ind w:firstLine="709"/>
        <w:jc w:val="both"/>
      </w:pPr>
      <w:r>
        <w:t>-</w:t>
      </w:r>
      <w:r>
        <w:tab/>
        <w:t>при инспекционном контроле выясняется, что заказчик не может выполнить требования, предъявляемые при сертификации, включая требования к результативности сертифицированной системы менеджмента;</w:t>
      </w:r>
    </w:p>
    <w:p w:rsidR="00114CAF" w:rsidRDefault="00114CAF" w:rsidP="00114CAF">
      <w:pPr>
        <w:tabs>
          <w:tab w:val="left" w:pos="851"/>
        </w:tabs>
        <w:ind w:firstLine="709"/>
        <w:jc w:val="both"/>
      </w:pPr>
      <w:r>
        <w:t>-</w:t>
      </w:r>
      <w:r>
        <w:tab/>
        <w:t>заказчик отказывается от проведения инспекционного контроля или не позволяет проводить инспекционный контроль с требуемой периодичностью;</w:t>
      </w:r>
    </w:p>
    <w:p w:rsidR="00114CAF" w:rsidRDefault="00114CAF" w:rsidP="00114CAF">
      <w:pPr>
        <w:tabs>
          <w:tab w:val="left" w:pos="851"/>
        </w:tabs>
        <w:ind w:firstLine="709"/>
        <w:jc w:val="both"/>
      </w:pPr>
      <w:r>
        <w:t>-</w:t>
      </w:r>
      <w:r>
        <w:tab/>
        <w:t>заказчик не выполнил запланированные корректирующие действия по устранению несоответствий по результатам предыдущего инспекционного контроля;</w:t>
      </w:r>
    </w:p>
    <w:p w:rsidR="00114CAF" w:rsidRDefault="00114CAF" w:rsidP="00114CAF">
      <w:pPr>
        <w:tabs>
          <w:tab w:val="left" w:pos="851"/>
        </w:tabs>
        <w:ind w:firstLine="709"/>
        <w:jc w:val="both"/>
      </w:pPr>
      <w:r>
        <w:t>-</w:t>
      </w:r>
      <w:r>
        <w:tab/>
        <w:t>выявлены нарушения применения знака национальной системы сертификации;</w:t>
      </w:r>
    </w:p>
    <w:p w:rsidR="00114CAF" w:rsidRDefault="00114CAF" w:rsidP="00114CAF">
      <w:pPr>
        <w:tabs>
          <w:tab w:val="left" w:pos="851"/>
        </w:tabs>
        <w:ind w:firstLine="709"/>
        <w:jc w:val="both"/>
      </w:pPr>
      <w:r>
        <w:t>-</w:t>
      </w:r>
      <w:r>
        <w:tab/>
        <w:t>заказчик добровольно сделал запрос о приостановлении действия сертификата.</w:t>
      </w:r>
    </w:p>
    <w:p w:rsidR="00114CAF" w:rsidRDefault="00114CAF" w:rsidP="00114CAF">
      <w:pPr>
        <w:ind w:firstLine="709"/>
        <w:jc w:val="both"/>
      </w:pPr>
      <w:r>
        <w:t>При выявлении любого несоответствия или другой ситуации, которая может привести к приостановлению или отмене сертификации, руководитель аудиторской группы сообщает органу по сертификации о необходимости проведения анализа этого факта персоналом, имеющим соответствующий уровень компетентности  и не принимавшим участие в аудите с целью определения возможности подтверждения сертификации;</w:t>
      </w:r>
    </w:p>
    <w:p w:rsidR="00114CAF" w:rsidRDefault="00114CAF" w:rsidP="00114CAF">
      <w:pPr>
        <w:ind w:firstLine="709"/>
        <w:jc w:val="both"/>
      </w:pPr>
      <w:r w:rsidRPr="00114CAF">
        <w:rPr>
          <w:b/>
        </w:rPr>
        <w:t>Орган по сертификации возобновляет</w:t>
      </w:r>
      <w:r>
        <w:t xml:space="preserve">  действие сертификата, которого было приостановлено, в том случае, если проблема, вызвавшая приостановление действия сертификата, была решена. Неспособность решить проблемы, из-за которых было приостановлено действие сертификата, в сроки, установленные органом по сертификации, приводит к отмене действия сертификата или сужению области сертификации.</w:t>
      </w:r>
    </w:p>
    <w:p w:rsidR="00114CAF" w:rsidRDefault="00114CAF" w:rsidP="00114CAF">
      <w:pPr>
        <w:ind w:firstLine="709"/>
        <w:jc w:val="both"/>
      </w:pPr>
      <w:r>
        <w:t>В случае, если в период приостановления действия записи в Реестре (сертификата) орган по сертификации сочтет невозможным дальнейшее использование записи (сертификата), должно быть принято решение об ее отмене или сужении области сертификации (Приложение ).</w:t>
      </w:r>
    </w:p>
    <w:p w:rsidR="00114CAF" w:rsidRDefault="00114CAF" w:rsidP="00114CAF">
      <w:pPr>
        <w:ind w:firstLine="709"/>
        <w:jc w:val="both"/>
      </w:pPr>
      <w:r>
        <w:t>Отмена действия записи в Реестре (сертификата) осуществляется органом</w:t>
      </w:r>
      <w:r>
        <w:t xml:space="preserve"> </w:t>
      </w:r>
      <w:r>
        <w:t>по сертификации в случаях, если заказчик не выполнил требований после окончания срока приостановления действия записи в Реестре или по запросу организации в связи с ликвидацией организации или прекращением производства продукции (оказания услуг), на которую распространяется запись в Реестре.</w:t>
      </w:r>
    </w:p>
    <w:p w:rsidR="00114CAF" w:rsidRDefault="00114CAF" w:rsidP="00114CAF">
      <w:pPr>
        <w:ind w:firstLine="709"/>
        <w:jc w:val="both"/>
      </w:pPr>
      <w:r>
        <w:t>Решение об отмене действия записи в Реестре (сертификата) оформляют по форме Приложения. Копию решения об отмене действия записи в Реестре орган по сертификации направляет организации. Подлинник решения остается в деле органа по сертификации. При приостановлении или отмене действия записи в Реестре (сертификата) заказчик не должен использовать ее в рекламных целях. В случае нарушения этого требования заказчик несет ответственность по правилам, установленным в органе по сертификации, внесшем запись в Реестр (выдавшем сертификат).</w:t>
      </w:r>
    </w:p>
    <w:p w:rsidR="00114CAF" w:rsidRDefault="00114CAF" w:rsidP="00114CAF">
      <w:pPr>
        <w:ind w:firstLine="709"/>
        <w:jc w:val="both"/>
      </w:pPr>
      <w:r>
        <w:t>Орган по сертификации сужает область сертификации, чтобы исключить области, не удовлетворяющие требованиям, если заказчик постоянно или в значительной степени не может выполнить сертификационные требования применительно к этим областям. Любое сужение области сертификации осуществляться в соответствии с требованиями стандарта, используемого при сертификации.</w:t>
      </w:r>
    </w:p>
    <w:p w:rsidR="0097721A" w:rsidRPr="00CD7B3E" w:rsidRDefault="00114CAF" w:rsidP="00114CAF">
      <w:pPr>
        <w:ind w:firstLine="709"/>
        <w:jc w:val="both"/>
      </w:pPr>
      <w:r>
        <w:t>Орган по сертификации по запросу любой стороны предоставляет сведения относительно области действия сертификации системы менеджмента: приостановлена, отменена или сужения.</w:t>
      </w:r>
    </w:p>
    <w:sectPr w:rsidR="0097721A" w:rsidRPr="00CD7B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422DF7"/>
    <w:multiLevelType w:val="multilevel"/>
    <w:tmpl w:val="39D2AD0C"/>
    <w:lvl w:ilvl="0">
      <w:start w:val="7"/>
      <w:numFmt w:val="decimal"/>
      <w:lvlText w:val="%1"/>
      <w:lvlJc w:val="left"/>
      <w:pPr>
        <w:tabs>
          <w:tab w:val="num" w:pos="570"/>
        </w:tabs>
        <w:ind w:left="570" w:hanging="570"/>
      </w:pPr>
    </w:lvl>
    <w:lvl w:ilvl="1">
      <w:start w:val="6"/>
      <w:numFmt w:val="decimal"/>
      <w:lvlText w:val="%1.%2"/>
      <w:lvlJc w:val="left"/>
      <w:pPr>
        <w:tabs>
          <w:tab w:val="num" w:pos="570"/>
        </w:tabs>
        <w:ind w:left="570" w:hanging="570"/>
      </w:pPr>
    </w:lvl>
    <w:lvl w:ilvl="2">
      <w:start w:val="3"/>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num w:numId="1">
    <w:abstractNumId w:val="0"/>
    <w:lvlOverride w:ilvl="0">
      <w:startOverride w:val="7"/>
    </w:lvlOverride>
    <w:lvlOverride w:ilvl="1">
      <w:startOverride w:val="6"/>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B3E"/>
    <w:rsid w:val="00014B66"/>
    <w:rsid w:val="0007566D"/>
    <w:rsid w:val="00114CAF"/>
    <w:rsid w:val="009F06F3"/>
    <w:rsid w:val="00CD7B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B3E"/>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114CAF"/>
    <w:pPr>
      <w:keepNext/>
      <w:widowControl w:val="0"/>
      <w:overflowPunct w:val="0"/>
      <w:autoSpaceDE w:val="0"/>
      <w:autoSpaceDN w:val="0"/>
      <w:adjustRightInd w:val="0"/>
      <w:outlineLvl w:val="1"/>
    </w:pPr>
    <w:rPr>
      <w:b/>
    </w:rPr>
  </w:style>
  <w:style w:type="paragraph" w:styleId="4">
    <w:name w:val="heading 4"/>
    <w:basedOn w:val="a"/>
    <w:next w:val="a"/>
    <w:link w:val="40"/>
    <w:uiPriority w:val="9"/>
    <w:semiHidden/>
    <w:unhideWhenUsed/>
    <w:qFormat/>
    <w:rsid w:val="00014B6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etter14">
    <w:name w:val="Letter 14"/>
    <w:basedOn w:val="a"/>
    <w:uiPriority w:val="99"/>
    <w:rsid w:val="00CD7B3E"/>
    <w:pPr>
      <w:widowControl w:val="0"/>
      <w:overflowPunct w:val="0"/>
      <w:autoSpaceDE w:val="0"/>
      <w:autoSpaceDN w:val="0"/>
      <w:adjustRightInd w:val="0"/>
      <w:ind w:firstLine="567"/>
      <w:jc w:val="both"/>
    </w:pPr>
    <w:rPr>
      <w:sz w:val="28"/>
      <w:szCs w:val="20"/>
    </w:rPr>
  </w:style>
  <w:style w:type="paragraph" w:styleId="a3">
    <w:name w:val="Body Text Indent"/>
    <w:basedOn w:val="a"/>
    <w:link w:val="a4"/>
    <w:semiHidden/>
    <w:unhideWhenUsed/>
    <w:rsid w:val="00CD7B3E"/>
    <w:pPr>
      <w:widowControl w:val="0"/>
      <w:overflowPunct w:val="0"/>
      <w:autoSpaceDE w:val="0"/>
      <w:autoSpaceDN w:val="0"/>
      <w:adjustRightInd w:val="0"/>
      <w:ind w:firstLine="567"/>
      <w:jc w:val="center"/>
    </w:pPr>
    <w:rPr>
      <w:sz w:val="32"/>
      <w:szCs w:val="20"/>
    </w:rPr>
  </w:style>
  <w:style w:type="character" w:customStyle="1" w:styleId="a4">
    <w:name w:val="Основной текст с отступом Знак"/>
    <w:basedOn w:val="a0"/>
    <w:link w:val="a3"/>
    <w:semiHidden/>
    <w:rsid w:val="00CD7B3E"/>
    <w:rPr>
      <w:rFonts w:ascii="Times New Roman" w:eastAsia="Times New Roman" w:hAnsi="Times New Roman" w:cs="Times New Roman"/>
      <w:sz w:val="32"/>
      <w:szCs w:val="20"/>
      <w:lang w:eastAsia="ru-RU"/>
    </w:rPr>
  </w:style>
  <w:style w:type="paragraph" w:styleId="21">
    <w:name w:val="Body Text Indent 2"/>
    <w:basedOn w:val="a"/>
    <w:link w:val="22"/>
    <w:uiPriority w:val="99"/>
    <w:semiHidden/>
    <w:unhideWhenUsed/>
    <w:rsid w:val="00114CAF"/>
    <w:pPr>
      <w:spacing w:after="120" w:line="480" w:lineRule="auto"/>
      <w:ind w:left="283"/>
    </w:pPr>
  </w:style>
  <w:style w:type="character" w:customStyle="1" w:styleId="22">
    <w:name w:val="Основной текст с отступом 2 Знак"/>
    <w:basedOn w:val="a0"/>
    <w:link w:val="21"/>
    <w:uiPriority w:val="99"/>
    <w:semiHidden/>
    <w:rsid w:val="00114CAF"/>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114CAF"/>
    <w:pPr>
      <w:spacing w:after="120"/>
      <w:ind w:left="283"/>
    </w:pPr>
    <w:rPr>
      <w:sz w:val="16"/>
      <w:szCs w:val="16"/>
    </w:rPr>
  </w:style>
  <w:style w:type="character" w:customStyle="1" w:styleId="30">
    <w:name w:val="Основной текст с отступом 3 Знак"/>
    <w:basedOn w:val="a0"/>
    <w:link w:val="3"/>
    <w:uiPriority w:val="99"/>
    <w:semiHidden/>
    <w:rsid w:val="00114CAF"/>
    <w:rPr>
      <w:rFonts w:ascii="Times New Roman" w:eastAsia="Times New Roman" w:hAnsi="Times New Roman" w:cs="Times New Roman"/>
      <w:sz w:val="16"/>
      <w:szCs w:val="16"/>
      <w:lang w:eastAsia="ru-RU"/>
    </w:rPr>
  </w:style>
  <w:style w:type="character" w:customStyle="1" w:styleId="20">
    <w:name w:val="Заголовок 2 Знак"/>
    <w:basedOn w:val="a0"/>
    <w:link w:val="2"/>
    <w:semiHidden/>
    <w:rsid w:val="00114CAF"/>
    <w:rPr>
      <w:rFonts w:ascii="Times New Roman" w:eastAsia="Times New Roman" w:hAnsi="Times New Roman" w:cs="Times New Roman"/>
      <w:b/>
      <w:sz w:val="24"/>
      <w:szCs w:val="24"/>
      <w:lang w:eastAsia="ru-RU"/>
    </w:rPr>
  </w:style>
  <w:style w:type="paragraph" w:customStyle="1" w:styleId="formattext">
    <w:name w:val="formattext"/>
    <w:basedOn w:val="a"/>
    <w:rsid w:val="00114CAF"/>
    <w:pPr>
      <w:spacing w:before="100" w:beforeAutospacing="1" w:after="100" w:afterAutospacing="1"/>
    </w:pPr>
  </w:style>
  <w:style w:type="character" w:customStyle="1" w:styleId="40">
    <w:name w:val="Заголовок 4 Знак"/>
    <w:basedOn w:val="a0"/>
    <w:link w:val="4"/>
    <w:uiPriority w:val="9"/>
    <w:semiHidden/>
    <w:rsid w:val="00014B66"/>
    <w:rPr>
      <w:rFonts w:asciiTheme="majorHAnsi" w:eastAsiaTheme="majorEastAsia" w:hAnsiTheme="majorHAnsi" w:cstheme="majorBidi"/>
      <w:b/>
      <w:bCs/>
      <w:i/>
      <w:iCs/>
      <w:color w:val="4F81BD" w:themeColor="accent1"/>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B3E"/>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114CAF"/>
    <w:pPr>
      <w:keepNext/>
      <w:widowControl w:val="0"/>
      <w:overflowPunct w:val="0"/>
      <w:autoSpaceDE w:val="0"/>
      <w:autoSpaceDN w:val="0"/>
      <w:adjustRightInd w:val="0"/>
      <w:outlineLvl w:val="1"/>
    </w:pPr>
    <w:rPr>
      <w:b/>
    </w:rPr>
  </w:style>
  <w:style w:type="paragraph" w:styleId="4">
    <w:name w:val="heading 4"/>
    <w:basedOn w:val="a"/>
    <w:next w:val="a"/>
    <w:link w:val="40"/>
    <w:uiPriority w:val="9"/>
    <w:semiHidden/>
    <w:unhideWhenUsed/>
    <w:qFormat/>
    <w:rsid w:val="00014B6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etter14">
    <w:name w:val="Letter 14"/>
    <w:basedOn w:val="a"/>
    <w:uiPriority w:val="99"/>
    <w:rsid w:val="00CD7B3E"/>
    <w:pPr>
      <w:widowControl w:val="0"/>
      <w:overflowPunct w:val="0"/>
      <w:autoSpaceDE w:val="0"/>
      <w:autoSpaceDN w:val="0"/>
      <w:adjustRightInd w:val="0"/>
      <w:ind w:firstLine="567"/>
      <w:jc w:val="both"/>
    </w:pPr>
    <w:rPr>
      <w:sz w:val="28"/>
      <w:szCs w:val="20"/>
    </w:rPr>
  </w:style>
  <w:style w:type="paragraph" w:styleId="a3">
    <w:name w:val="Body Text Indent"/>
    <w:basedOn w:val="a"/>
    <w:link w:val="a4"/>
    <w:semiHidden/>
    <w:unhideWhenUsed/>
    <w:rsid w:val="00CD7B3E"/>
    <w:pPr>
      <w:widowControl w:val="0"/>
      <w:overflowPunct w:val="0"/>
      <w:autoSpaceDE w:val="0"/>
      <w:autoSpaceDN w:val="0"/>
      <w:adjustRightInd w:val="0"/>
      <w:ind w:firstLine="567"/>
      <w:jc w:val="center"/>
    </w:pPr>
    <w:rPr>
      <w:sz w:val="32"/>
      <w:szCs w:val="20"/>
    </w:rPr>
  </w:style>
  <w:style w:type="character" w:customStyle="1" w:styleId="a4">
    <w:name w:val="Основной текст с отступом Знак"/>
    <w:basedOn w:val="a0"/>
    <w:link w:val="a3"/>
    <w:semiHidden/>
    <w:rsid w:val="00CD7B3E"/>
    <w:rPr>
      <w:rFonts w:ascii="Times New Roman" w:eastAsia="Times New Roman" w:hAnsi="Times New Roman" w:cs="Times New Roman"/>
      <w:sz w:val="32"/>
      <w:szCs w:val="20"/>
      <w:lang w:eastAsia="ru-RU"/>
    </w:rPr>
  </w:style>
  <w:style w:type="paragraph" w:styleId="21">
    <w:name w:val="Body Text Indent 2"/>
    <w:basedOn w:val="a"/>
    <w:link w:val="22"/>
    <w:uiPriority w:val="99"/>
    <w:semiHidden/>
    <w:unhideWhenUsed/>
    <w:rsid w:val="00114CAF"/>
    <w:pPr>
      <w:spacing w:after="120" w:line="480" w:lineRule="auto"/>
      <w:ind w:left="283"/>
    </w:pPr>
  </w:style>
  <w:style w:type="character" w:customStyle="1" w:styleId="22">
    <w:name w:val="Основной текст с отступом 2 Знак"/>
    <w:basedOn w:val="a0"/>
    <w:link w:val="21"/>
    <w:uiPriority w:val="99"/>
    <w:semiHidden/>
    <w:rsid w:val="00114CAF"/>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114CAF"/>
    <w:pPr>
      <w:spacing w:after="120"/>
      <w:ind w:left="283"/>
    </w:pPr>
    <w:rPr>
      <w:sz w:val="16"/>
      <w:szCs w:val="16"/>
    </w:rPr>
  </w:style>
  <w:style w:type="character" w:customStyle="1" w:styleId="30">
    <w:name w:val="Основной текст с отступом 3 Знак"/>
    <w:basedOn w:val="a0"/>
    <w:link w:val="3"/>
    <w:uiPriority w:val="99"/>
    <w:semiHidden/>
    <w:rsid w:val="00114CAF"/>
    <w:rPr>
      <w:rFonts w:ascii="Times New Roman" w:eastAsia="Times New Roman" w:hAnsi="Times New Roman" w:cs="Times New Roman"/>
      <w:sz w:val="16"/>
      <w:szCs w:val="16"/>
      <w:lang w:eastAsia="ru-RU"/>
    </w:rPr>
  </w:style>
  <w:style w:type="character" w:customStyle="1" w:styleId="20">
    <w:name w:val="Заголовок 2 Знак"/>
    <w:basedOn w:val="a0"/>
    <w:link w:val="2"/>
    <w:semiHidden/>
    <w:rsid w:val="00114CAF"/>
    <w:rPr>
      <w:rFonts w:ascii="Times New Roman" w:eastAsia="Times New Roman" w:hAnsi="Times New Roman" w:cs="Times New Roman"/>
      <w:b/>
      <w:sz w:val="24"/>
      <w:szCs w:val="24"/>
      <w:lang w:eastAsia="ru-RU"/>
    </w:rPr>
  </w:style>
  <w:style w:type="paragraph" w:customStyle="1" w:styleId="formattext">
    <w:name w:val="formattext"/>
    <w:basedOn w:val="a"/>
    <w:rsid w:val="00114CAF"/>
    <w:pPr>
      <w:spacing w:before="100" w:beforeAutospacing="1" w:after="100" w:afterAutospacing="1"/>
    </w:pPr>
  </w:style>
  <w:style w:type="character" w:customStyle="1" w:styleId="40">
    <w:name w:val="Заголовок 4 Знак"/>
    <w:basedOn w:val="a0"/>
    <w:link w:val="4"/>
    <w:uiPriority w:val="9"/>
    <w:semiHidden/>
    <w:rsid w:val="00014B66"/>
    <w:rPr>
      <w:rFonts w:asciiTheme="majorHAnsi" w:eastAsiaTheme="majorEastAsia" w:hAnsiTheme="majorHAnsi" w:cstheme="majorBidi"/>
      <w:b/>
      <w:bCs/>
      <w:i/>
      <w:iCs/>
      <w:color w:val="4F81BD" w:themeColor="accent1"/>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010912">
      <w:bodyDiv w:val="1"/>
      <w:marLeft w:val="0"/>
      <w:marRight w:val="0"/>
      <w:marTop w:val="0"/>
      <w:marBottom w:val="0"/>
      <w:divBdr>
        <w:top w:val="none" w:sz="0" w:space="0" w:color="auto"/>
        <w:left w:val="none" w:sz="0" w:space="0" w:color="auto"/>
        <w:bottom w:val="none" w:sz="0" w:space="0" w:color="auto"/>
        <w:right w:val="none" w:sz="0" w:space="0" w:color="auto"/>
      </w:divBdr>
    </w:div>
    <w:div w:id="946356098">
      <w:bodyDiv w:val="1"/>
      <w:marLeft w:val="0"/>
      <w:marRight w:val="0"/>
      <w:marTop w:val="0"/>
      <w:marBottom w:val="0"/>
      <w:divBdr>
        <w:top w:val="none" w:sz="0" w:space="0" w:color="auto"/>
        <w:left w:val="none" w:sz="0" w:space="0" w:color="auto"/>
        <w:bottom w:val="none" w:sz="0" w:space="0" w:color="auto"/>
        <w:right w:val="none" w:sz="0" w:space="0" w:color="auto"/>
      </w:divBdr>
    </w:div>
    <w:div w:id="1370685655">
      <w:bodyDiv w:val="1"/>
      <w:marLeft w:val="0"/>
      <w:marRight w:val="0"/>
      <w:marTop w:val="0"/>
      <w:marBottom w:val="0"/>
      <w:divBdr>
        <w:top w:val="none" w:sz="0" w:space="0" w:color="auto"/>
        <w:left w:val="none" w:sz="0" w:space="0" w:color="auto"/>
        <w:bottom w:val="none" w:sz="0" w:space="0" w:color="auto"/>
        <w:right w:val="none" w:sz="0" w:space="0" w:color="auto"/>
      </w:divBdr>
    </w:div>
    <w:div w:id="1854761654">
      <w:bodyDiv w:val="1"/>
      <w:marLeft w:val="0"/>
      <w:marRight w:val="0"/>
      <w:marTop w:val="0"/>
      <w:marBottom w:val="0"/>
      <w:divBdr>
        <w:top w:val="none" w:sz="0" w:space="0" w:color="auto"/>
        <w:left w:val="none" w:sz="0" w:space="0" w:color="auto"/>
        <w:bottom w:val="none" w:sz="0" w:space="0" w:color="auto"/>
        <w:right w:val="none" w:sz="0" w:space="0" w:color="auto"/>
      </w:divBdr>
    </w:div>
    <w:div w:id="1929805307">
      <w:bodyDiv w:val="1"/>
      <w:marLeft w:val="0"/>
      <w:marRight w:val="0"/>
      <w:marTop w:val="0"/>
      <w:marBottom w:val="0"/>
      <w:divBdr>
        <w:top w:val="none" w:sz="0" w:space="0" w:color="auto"/>
        <w:left w:val="none" w:sz="0" w:space="0" w:color="auto"/>
        <w:bottom w:val="none" w:sz="0" w:space="0" w:color="auto"/>
        <w:right w:val="none" w:sz="0" w:space="0" w:color="auto"/>
      </w:divBdr>
    </w:div>
    <w:div w:id="1954939430">
      <w:bodyDiv w:val="1"/>
      <w:marLeft w:val="0"/>
      <w:marRight w:val="0"/>
      <w:marTop w:val="0"/>
      <w:marBottom w:val="0"/>
      <w:divBdr>
        <w:top w:val="none" w:sz="0" w:space="0" w:color="auto"/>
        <w:left w:val="none" w:sz="0" w:space="0" w:color="auto"/>
        <w:bottom w:val="none" w:sz="0" w:space="0" w:color="auto"/>
        <w:right w:val="none" w:sz="0" w:space="0" w:color="auto"/>
      </w:divBdr>
    </w:div>
    <w:div w:id="203164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1461</Words>
  <Characters>8332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И. Чукавина</dc:creator>
  <cp:lastModifiedBy>Елена И. Чукавина</cp:lastModifiedBy>
  <cp:revision>1</cp:revision>
  <dcterms:created xsi:type="dcterms:W3CDTF">2022-07-14T08:58:00Z</dcterms:created>
  <dcterms:modified xsi:type="dcterms:W3CDTF">2022-07-14T09:30:00Z</dcterms:modified>
</cp:coreProperties>
</file>